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1F" w:rsidRDefault="00D9481F">
      <w:pPr>
        <w:pStyle w:val="ConsPlusTitlePage"/>
      </w:pPr>
      <w:bookmarkStart w:id="0" w:name="_GoBack"/>
      <w:bookmarkEnd w:id="0"/>
    </w:p>
    <w:p w:rsidR="00D9481F" w:rsidRDefault="00D9481F">
      <w:pPr>
        <w:pStyle w:val="ConsPlusNormal"/>
        <w:jc w:val="both"/>
        <w:outlineLvl w:val="0"/>
      </w:pPr>
    </w:p>
    <w:p w:rsidR="00D9481F" w:rsidRDefault="00D9481F">
      <w:pPr>
        <w:pStyle w:val="ConsPlusTitle"/>
        <w:jc w:val="center"/>
        <w:outlineLvl w:val="0"/>
      </w:pPr>
      <w:r>
        <w:t>ПРАВИТЕЛЬСТВО РЕСПУБЛИКИ АЛТАЙ</w:t>
      </w:r>
    </w:p>
    <w:p w:rsidR="00D9481F" w:rsidRDefault="00D9481F">
      <w:pPr>
        <w:pStyle w:val="ConsPlusTitle"/>
        <w:jc w:val="both"/>
      </w:pPr>
    </w:p>
    <w:p w:rsidR="00D9481F" w:rsidRDefault="00D9481F">
      <w:pPr>
        <w:pStyle w:val="ConsPlusTitle"/>
        <w:jc w:val="center"/>
      </w:pPr>
      <w:r>
        <w:t>ПОСТАНОВЛЕНИЕ</w:t>
      </w:r>
    </w:p>
    <w:p w:rsidR="00D9481F" w:rsidRDefault="00D9481F">
      <w:pPr>
        <w:pStyle w:val="ConsPlusTitle"/>
        <w:jc w:val="center"/>
      </w:pPr>
    </w:p>
    <w:p w:rsidR="00D9481F" w:rsidRDefault="00D9481F">
      <w:pPr>
        <w:pStyle w:val="ConsPlusTitle"/>
        <w:jc w:val="center"/>
      </w:pPr>
      <w:r>
        <w:t>от 27 июля 2021 г. N 213</w:t>
      </w:r>
    </w:p>
    <w:p w:rsidR="00D9481F" w:rsidRDefault="00D9481F">
      <w:pPr>
        <w:pStyle w:val="ConsPlusTitle"/>
        <w:jc w:val="both"/>
      </w:pPr>
    </w:p>
    <w:p w:rsidR="00D9481F" w:rsidRDefault="00D9481F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D9481F" w:rsidRDefault="00D9481F">
      <w:pPr>
        <w:pStyle w:val="ConsPlusTitle"/>
        <w:jc w:val="center"/>
      </w:pPr>
      <w:r>
        <w:t>СИСТЕМЕ РЕСПУБЛИКИ АЛТАЙ "РЕГИОНАЛЬНАЯ СИСТЕМА</w:t>
      </w:r>
    </w:p>
    <w:p w:rsidR="00D9481F" w:rsidRDefault="00D9481F">
      <w:pPr>
        <w:pStyle w:val="ConsPlusTitle"/>
        <w:jc w:val="center"/>
      </w:pPr>
      <w:r>
        <w:t>МЕЖВЕДОМСТВЕННОГО ЭЛЕКТРОННОГО ВЗАИМОДЕЙСТВИЯ"</w:t>
      </w: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 Правительство Республики Алтай постановляет: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Республики Алтай "Региональная система межведомственного электронного взаимодействия".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2. Определить Министерство цифрового развития Республики Алтай региональным оператором межведомственного электронного взаимодействия (далее - региональный оператор).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3. Региональному оператору обеспечить: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а) функционирование государственной информационной системы Республики Алтай "Региональная система межведомственного электронного взаимодействия";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б) взаимодействие государственной информационной системы Республики Алтай "Региональная система межведомственного электронного взаимодействия" с единой системой межведомственного электронного взаимодействия в соответствии с федеральным законодательством.</w:t>
      </w: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9481F" w:rsidRDefault="00D9481F">
      <w:pPr>
        <w:pStyle w:val="ConsPlusNormal"/>
        <w:jc w:val="right"/>
      </w:pPr>
      <w:r>
        <w:t>Главы Республики Алтай,</w:t>
      </w:r>
    </w:p>
    <w:p w:rsidR="00D9481F" w:rsidRDefault="00D9481F">
      <w:pPr>
        <w:pStyle w:val="ConsPlusNormal"/>
        <w:jc w:val="right"/>
      </w:pPr>
      <w:r>
        <w:t>Председателя Правительства</w:t>
      </w:r>
    </w:p>
    <w:p w:rsidR="00D9481F" w:rsidRDefault="00D9481F">
      <w:pPr>
        <w:pStyle w:val="ConsPlusNormal"/>
        <w:jc w:val="right"/>
      </w:pPr>
      <w:r>
        <w:t>Республики Алтай</w:t>
      </w:r>
    </w:p>
    <w:p w:rsidR="00D9481F" w:rsidRDefault="00D9481F">
      <w:pPr>
        <w:pStyle w:val="ConsPlusNormal"/>
        <w:jc w:val="right"/>
      </w:pPr>
      <w:r>
        <w:t>Э.А.ЯЛБАКОВ</w:t>
      </w: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jc w:val="right"/>
        <w:outlineLvl w:val="0"/>
      </w:pPr>
      <w:r>
        <w:t>Утверждено</w:t>
      </w:r>
    </w:p>
    <w:p w:rsidR="00D9481F" w:rsidRDefault="00D9481F">
      <w:pPr>
        <w:pStyle w:val="ConsPlusNormal"/>
        <w:jc w:val="right"/>
      </w:pPr>
      <w:r>
        <w:t>Постановлением</w:t>
      </w:r>
    </w:p>
    <w:p w:rsidR="00D9481F" w:rsidRDefault="00D9481F">
      <w:pPr>
        <w:pStyle w:val="ConsPlusNormal"/>
        <w:jc w:val="right"/>
      </w:pPr>
      <w:r>
        <w:t>Правительства Республики Алтай</w:t>
      </w:r>
    </w:p>
    <w:p w:rsidR="00D9481F" w:rsidRDefault="00D9481F">
      <w:pPr>
        <w:pStyle w:val="ConsPlusNormal"/>
        <w:jc w:val="right"/>
      </w:pPr>
      <w:r>
        <w:t>от 27 июля 2021 г. N 213</w:t>
      </w: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Title"/>
        <w:jc w:val="center"/>
      </w:pPr>
      <w:bookmarkStart w:id="1" w:name="P33"/>
      <w:bookmarkEnd w:id="1"/>
      <w:r>
        <w:t>ПОЛОЖЕНИЕ</w:t>
      </w:r>
    </w:p>
    <w:p w:rsidR="00D9481F" w:rsidRDefault="00D9481F">
      <w:pPr>
        <w:pStyle w:val="ConsPlusTitle"/>
        <w:jc w:val="center"/>
      </w:pPr>
      <w:r>
        <w:t>О ГОСУДАРСТВЕННОЙ ИНФОРМАЦИОННОЙ СИСТЕМЕ РЕСПУБЛИКИ АЛТАЙ</w:t>
      </w:r>
    </w:p>
    <w:p w:rsidR="00D9481F" w:rsidRDefault="00D9481F">
      <w:pPr>
        <w:pStyle w:val="ConsPlusTitle"/>
        <w:jc w:val="center"/>
      </w:pPr>
      <w:r>
        <w:t xml:space="preserve">"РЕГИОНАЛЬНАЯ СИСТЕМА </w:t>
      </w:r>
      <w:proofErr w:type="gramStart"/>
      <w:r>
        <w:t>МЕЖВЕДОМСТВЕННОГО</w:t>
      </w:r>
      <w:proofErr w:type="gramEnd"/>
      <w:r>
        <w:t xml:space="preserve"> ЭЛЕКТРОННОГО</w:t>
      </w:r>
    </w:p>
    <w:p w:rsidR="00D9481F" w:rsidRDefault="00D9481F">
      <w:pPr>
        <w:pStyle w:val="ConsPlusTitle"/>
        <w:jc w:val="center"/>
      </w:pPr>
      <w:r>
        <w:t>ВЗАИМОДЕЙСТВИЯ"</w:t>
      </w: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назначение, правила формирования и функционирования государственной информационной системы Республики Алтай "Региональная </w:t>
      </w:r>
      <w:r>
        <w:lastRenderedPageBreak/>
        <w:t>система межведомственного электронного взаимодействия" (далее - Региональная система), а также порядок осуществляемого с ее помощью обмена между информационными системами исполнительных органов государственной власти Республики Алтай, органов местного самоуправления в Республике Алтай, государственных учреждений Республики Алтай, муниципальных учреждений, иных органов и организаций (далее - участники Региональной системы) в целях</w:t>
      </w:r>
      <w:proofErr w:type="gramEnd"/>
      <w:r>
        <w:t xml:space="preserve">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 xml:space="preserve">2. Региональная система представляет собой региональный сегмент единой системы межведомственного электронного взаимодействия и состоит </w:t>
      </w:r>
      <w:proofErr w:type="gramStart"/>
      <w:r>
        <w:t>из</w:t>
      </w:r>
      <w:proofErr w:type="gramEnd"/>
      <w:r>
        <w:t>: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а) программных и технических средств, обеспечивающих взаимодействие информационных систем участников Региональной системы, используемых при предоставлении государственных или муниципальных услуг и исполнения государственных и муниципальных функций;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б) информационных баз данных, содержащих сведения, необходимые для предоставления государственных или муниципальных услуг и исполнения государственных и муниципальных функций;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в) сведений об истории движения в Региональной системе электронных сообщений при предоставлении государственных или муниципальных услуг и исполнения государственных и муниципальных функций в электронной форме.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Целью создания Региональной системы является технологическое обеспечение информационного взаимодействия при предоставлении государственных и муниципальных услуг и исполнения государственных и муниципальных функций в электронной форме и (или) ведение государственных и муниципальных информационных ресурсов, используемых в деятельности участников Региональной системы (далее - ведение ресурсов) в целях предоставления государственных или муниципальных услуг и исполнения государственных и муниципальных функций.</w:t>
      </w:r>
      <w:proofErr w:type="gramEnd"/>
    </w:p>
    <w:p w:rsidR="00D9481F" w:rsidRDefault="00D9481F">
      <w:pPr>
        <w:pStyle w:val="ConsPlusNormal"/>
        <w:spacing w:before="220"/>
        <w:ind w:firstLine="540"/>
        <w:jc w:val="both"/>
      </w:pPr>
      <w:r>
        <w:t>4. Региональная система предназначена для решения следующих задач: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а) обеспечение исполнения государственных и муниципальных функций в электронной форме;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б) обеспечение предоставления государственных или муниципальных услуг в электронной форме с использованием федеральной государственной информационной системы "Единого портала государственных и муниципальных услуг (функций)" (далее - ЕПГУ);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в) обеспечение информационного взаимодействия в электронной форме при ведении ресурсов, в целях предоставления государственных или муниципальных услуг и исполнения государственных и муниципальных функций.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Региональная система функционирует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установленными в соответствии с федеральным законодательством, и взаимодействует с единой системой межведомственного электронного взаимодействия 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года N 697.</w:t>
      </w:r>
      <w:proofErr w:type="gramEnd"/>
    </w:p>
    <w:p w:rsidR="00D9481F" w:rsidRDefault="00D9481F">
      <w:pPr>
        <w:pStyle w:val="ConsPlusNormal"/>
        <w:spacing w:before="220"/>
        <w:ind w:firstLine="540"/>
        <w:jc w:val="both"/>
      </w:pPr>
      <w:r>
        <w:t>6. Основными функциями Региональной системы являются: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 xml:space="preserve">а) обеспечение обмена электронными сообщениями между участниками Региональной системы при предоставлении государственных и муниципальных услуг и исполнения </w:t>
      </w:r>
      <w:r>
        <w:lastRenderedPageBreak/>
        <w:t>государственных и муниципальных функций в электронной форме;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б) обеспечение передачи запросов, документов и сведений, необходимых для получения государственных и муниципальных услуг и поданных заявителями через ЕПГУ, в подключенные к Региональной системе информационные системы участников Региональной системы, осуществляющих предоставление запрашиваемых государственных или муниципальных услуг;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в) обеспечение передачи на ЕПГУ запросов, иных документов и сведений, обработанных в информационных системах участников Региональной системы, а также информации о ходе выполнения запросов о предоставлении государственных или муниципальных услуг и результатах их предоставления.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7. В целях исполнения своих функций Региональная система обеспечивает: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а) доступ к электронным сервисам информационных систем, обеспечивающих межведомственное электронное взаимодействие;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б) получение, обработку и доставку электронных сообщений в рамках информационного взаимодействия участников Региональной системы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в) возможность использования централизованных баз данных и классификаторов информационными системами, подключенными к Региональной системе;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г) защиту передаваемой информации от несанкционированного доступа, ее искажения или блокирования с момента поступления указанной информации в Региональную систему до момента передачи ее в подключенную к Региональной системе информационную систему;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д) мониторинг работоспособности программных и технических средств информационных систем участников Региональной системы, подключенных к Региональной системе.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8. Электронные сообщения, содержащие сведения, составляющие государственную тайну, не подлежат обработке в Региональной системе.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 xml:space="preserve">9. Обработка электронных сообщений, содержащих персональные данные, допускается в соответствии с требованиями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10. Оператор осуществляет: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а) обеспечение функционирования Региональной системы в соответствии с федеральным законодательством в области информации, информационных технологий и защиты информации;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б) подключение Региональной системы к единой системе межведомственного электронного взаимодействия;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в) подключение участников Региональной системы, информационных систем участников Региональной системы к Региональной системе;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 xml:space="preserve">г) формирование и ведение </w:t>
      </w:r>
      <w:proofErr w:type="gramStart"/>
      <w:r>
        <w:t>реестра региональных электронных сервисов информационных систем участников Региональной системы</w:t>
      </w:r>
      <w:proofErr w:type="gramEnd"/>
      <w:r>
        <w:t xml:space="preserve"> и реестра региональных сведений.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11. Участники Региональной системы: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а) осуществляют прием, обработку и передачу электронных сообщений с использованием Региональной системы;</w:t>
      </w:r>
    </w:p>
    <w:p w:rsidR="00D9481F" w:rsidRDefault="00D9481F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обеспечивают полноту и достоверность информации, содержащейся в электронных сообщениях, передаваемых с использованием Региональной системы;</w:t>
      </w:r>
      <w:proofErr w:type="gramEnd"/>
    </w:p>
    <w:p w:rsidR="00D9481F" w:rsidRDefault="00D9481F">
      <w:pPr>
        <w:pStyle w:val="ConsPlusNormal"/>
        <w:spacing w:before="220"/>
        <w:ind w:firstLine="540"/>
        <w:jc w:val="both"/>
      </w:pPr>
      <w:r>
        <w:t>в) поддерживают работоспособность собственных программных и технических средств информационных систем участников Региональной системы, подключенных к Региональной системе.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12. Использование Региональной системы участниками Региональной системы осуществляется на безвозмездной основе.</w:t>
      </w:r>
    </w:p>
    <w:p w:rsidR="00D9481F" w:rsidRDefault="00D9481F">
      <w:pPr>
        <w:pStyle w:val="ConsPlusNormal"/>
        <w:spacing w:before="220"/>
        <w:ind w:firstLine="540"/>
        <w:jc w:val="both"/>
      </w:pPr>
      <w:r>
        <w:t>13. Доступ участникам Региональной системы к осуществлению межведомственного информационного взаимодействия через Региональную систему предоставляется для получения информации, содержание и объем которой необходимы в целях реализации полномочий, возложенных на участников Региональной системы федеральным законодательством, законодательством Республики Алтай и муниципальными правовыми актами.</w:t>
      </w: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jc w:val="both"/>
      </w:pPr>
    </w:p>
    <w:p w:rsidR="00D9481F" w:rsidRDefault="00D948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C5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1F"/>
    <w:rsid w:val="00C7550F"/>
    <w:rsid w:val="00D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48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8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48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0D948EFBF0C0FFF9F175275B0DD438865FBB4D28E42868B8C5AC858656B63ABBFCB761F38C79EA9CBC366B2J2j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10D948EFBF0C0FFF9F175275B0DD438864F0B6D18F42868B8C5AC858656B63B9BF93781F368DCFEF80CC66B5313528A5C67AC2J2j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10D948EFBF0C0FFF9F175275B0DD438864F0B6D18F42868B8C5AC858656B63B9BF93791B368DCFEF80CC66B5313528A5C67AC2J2j5J" TargetMode="External"/><Relationship Id="rId5" Type="http://schemas.openxmlformats.org/officeDocument/2006/relationships/hyperlink" Target="consultantplus://offline/ref=7710D948EFBF0C0FFF9F175275B0DD438863F1B5D38C42868B8C5AC858656B63B9BF937D17368DCFEF80CC66B5313528A5C67AC2J2j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2024-02-05T09:35:00Z</dcterms:created>
  <dcterms:modified xsi:type="dcterms:W3CDTF">2024-02-05T09:35:00Z</dcterms:modified>
</cp:coreProperties>
</file>